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C5726C">
        <w:rPr>
          <w:rFonts w:ascii="Arial" w:hAnsi="Arial" w:cs="Arial"/>
          <w:b/>
          <w:sz w:val="24"/>
          <w:szCs w:val="24"/>
          <w:lang w:eastAsia="ja-JP"/>
        </w:rPr>
        <w:t>0264</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16</w:t>
      </w:r>
      <w:r w:rsidR="001B51AB">
        <w:rPr>
          <w:rFonts w:ascii="Arial" w:hAnsi="Arial" w:cs="Arial"/>
          <w:b/>
          <w:sz w:val="24"/>
        </w:rPr>
        <w:t>-</w:t>
      </w:r>
      <w:r>
        <w:rPr>
          <w:rFonts w:ascii="Arial" w:hAnsi="Arial" w:cs="Arial"/>
          <w:b/>
          <w:sz w:val="24"/>
        </w:rPr>
        <w:t>19</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60F28">
        <w:rPr>
          <w:rFonts w:ascii="Arial" w:hAnsi="Arial" w:cs="Arial"/>
        </w:rPr>
        <w:t>9.4.11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60F28" w:rsidRPr="008836AC" w:rsidTr="0057151B">
        <w:tc>
          <w:tcPr>
            <w:tcW w:w="2436" w:type="dxa"/>
            <w:shd w:val="clear" w:color="auto" w:fill="auto"/>
          </w:tcPr>
          <w:p w:rsidR="00460F28" w:rsidRPr="008836AC" w:rsidRDefault="00460F28" w:rsidP="0057151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460F28" w:rsidRPr="008836AC" w:rsidRDefault="00460F28" w:rsidP="0057151B">
            <w:pPr>
              <w:tabs>
                <w:tab w:val="left" w:pos="567"/>
              </w:tabs>
              <w:spacing w:after="0"/>
              <w:rPr>
                <w:rFonts w:ascii="Arial" w:hAnsi="Arial" w:cs="Arial"/>
              </w:rPr>
            </w:pPr>
            <w:r w:rsidRPr="007D29E6">
              <w:rPr>
                <w:rFonts w:ascii="Arial" w:hAnsi="Arial" w:cs="Arial"/>
                <w:lang w:eastAsia="ja-JP"/>
              </w:rPr>
              <w:t>Addition of asymmetric channel bandwidth for NR band n66</w:t>
            </w:r>
          </w:p>
        </w:tc>
      </w:tr>
      <w:tr w:rsidR="00460F28" w:rsidRPr="008836AC" w:rsidTr="0057151B">
        <w:tc>
          <w:tcPr>
            <w:tcW w:w="2436" w:type="dxa"/>
            <w:shd w:val="clear" w:color="auto" w:fill="auto"/>
          </w:tcPr>
          <w:p w:rsidR="00460F28" w:rsidRPr="008836AC" w:rsidRDefault="00460F28" w:rsidP="0057151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460F28" w:rsidRPr="00FA63A5" w:rsidRDefault="00460F28" w:rsidP="0057151B">
            <w:pPr>
              <w:tabs>
                <w:tab w:val="left" w:pos="567"/>
              </w:tabs>
              <w:spacing w:after="0"/>
              <w:rPr>
                <w:rFonts w:ascii="Arial" w:hAnsi="Arial" w:cs="Arial"/>
                <w:color w:val="000000" w:themeColor="text1"/>
                <w:lang w:eastAsia="ja-JP"/>
              </w:rPr>
            </w:pPr>
            <w:r w:rsidRPr="00FA63A5">
              <w:rPr>
                <w:rFonts w:ascii="Arial" w:hAnsi="Arial" w:cs="Arial"/>
                <w:color w:val="000000" w:themeColor="text1"/>
              </w:rPr>
              <w:t>Study Item:</w:t>
            </w:r>
            <w:r w:rsidRPr="00FA63A5">
              <w:rPr>
                <w:rFonts w:ascii="Arial" w:hAnsi="Arial" w:cs="Arial" w:hint="eastAsia"/>
                <w:color w:val="000000" w:themeColor="text1"/>
                <w:lang w:eastAsia="ja-JP"/>
              </w:rPr>
              <w:t xml:space="preserve"> </w:t>
            </w:r>
          </w:p>
          <w:p w:rsidR="00460F28" w:rsidRPr="00FA63A5" w:rsidRDefault="00460F28" w:rsidP="0057151B">
            <w:pPr>
              <w:tabs>
                <w:tab w:val="left" w:pos="567"/>
              </w:tabs>
              <w:spacing w:after="0"/>
              <w:rPr>
                <w:rFonts w:ascii="Arial" w:hAnsi="Arial" w:cs="Arial"/>
                <w:color w:val="000000" w:themeColor="text1"/>
              </w:rPr>
            </w:pPr>
            <w:r w:rsidRPr="00FA63A5">
              <w:rPr>
                <w:rFonts w:ascii="Arial" w:hAnsi="Arial" w:cs="Arial"/>
                <w:color w:val="000000" w:themeColor="text1"/>
                <w:lang w:eastAsia="ja-JP"/>
              </w:rPr>
              <w:t>No</w:t>
            </w:r>
          </w:p>
        </w:tc>
        <w:tc>
          <w:tcPr>
            <w:tcW w:w="1842" w:type="dxa"/>
          </w:tcPr>
          <w:p w:rsidR="00460F28" w:rsidRPr="00FA63A5" w:rsidRDefault="00460F28" w:rsidP="0057151B">
            <w:pPr>
              <w:tabs>
                <w:tab w:val="left" w:pos="567"/>
              </w:tabs>
              <w:spacing w:after="0"/>
              <w:rPr>
                <w:rFonts w:ascii="Arial" w:hAnsi="Arial" w:cs="Arial"/>
                <w:color w:val="000000" w:themeColor="text1"/>
                <w:lang w:eastAsia="ja-JP"/>
              </w:rPr>
            </w:pPr>
            <w:r w:rsidRPr="00FA63A5">
              <w:rPr>
                <w:rFonts w:ascii="Arial" w:hAnsi="Arial" w:cs="Arial"/>
                <w:color w:val="000000" w:themeColor="text1"/>
              </w:rPr>
              <w:t>Core part:</w:t>
            </w:r>
            <w:r w:rsidRPr="00FA63A5">
              <w:rPr>
                <w:rFonts w:ascii="Arial" w:hAnsi="Arial" w:cs="Arial"/>
                <w:color w:val="000000" w:themeColor="text1"/>
                <w:lang w:eastAsia="ja-JP"/>
              </w:rPr>
              <w:t xml:space="preserve"> </w:t>
            </w:r>
          </w:p>
          <w:p w:rsidR="00460F28" w:rsidRPr="00FA63A5" w:rsidRDefault="00460F28" w:rsidP="0057151B">
            <w:pPr>
              <w:tabs>
                <w:tab w:val="left" w:pos="567"/>
              </w:tabs>
              <w:spacing w:after="0"/>
              <w:rPr>
                <w:rFonts w:ascii="Arial" w:hAnsi="Arial" w:cs="Arial"/>
                <w:color w:val="000000" w:themeColor="text1"/>
                <w:lang w:eastAsia="ja-JP"/>
              </w:rPr>
            </w:pPr>
            <w:r w:rsidRPr="00FA63A5">
              <w:rPr>
                <w:rFonts w:ascii="Arial" w:hAnsi="Arial" w:cs="Arial" w:hint="eastAsia"/>
                <w:color w:val="000000" w:themeColor="text1"/>
                <w:lang w:eastAsia="ja-JP"/>
              </w:rPr>
              <w:t>Yes</w:t>
            </w:r>
          </w:p>
        </w:tc>
        <w:tc>
          <w:tcPr>
            <w:tcW w:w="2309" w:type="dxa"/>
            <w:gridSpan w:val="2"/>
          </w:tcPr>
          <w:p w:rsidR="00460F28" w:rsidRPr="00FA63A5" w:rsidRDefault="00460F28" w:rsidP="0057151B">
            <w:pPr>
              <w:tabs>
                <w:tab w:val="left" w:pos="567"/>
              </w:tabs>
              <w:spacing w:after="0"/>
              <w:rPr>
                <w:rFonts w:ascii="Arial" w:hAnsi="Arial" w:cs="Arial"/>
                <w:color w:val="000000" w:themeColor="text1"/>
              </w:rPr>
            </w:pPr>
            <w:r w:rsidRPr="00FA63A5">
              <w:rPr>
                <w:rFonts w:ascii="Arial" w:hAnsi="Arial" w:cs="Arial"/>
                <w:color w:val="000000" w:themeColor="text1"/>
              </w:rPr>
              <w:t>Performance part:</w:t>
            </w:r>
          </w:p>
          <w:p w:rsidR="00460F28" w:rsidRPr="00FA63A5" w:rsidRDefault="00460F28" w:rsidP="0057151B">
            <w:pPr>
              <w:tabs>
                <w:tab w:val="left" w:pos="567"/>
              </w:tabs>
              <w:spacing w:after="0"/>
              <w:rPr>
                <w:rFonts w:ascii="Arial" w:hAnsi="Arial" w:cs="Arial"/>
                <w:color w:val="000000" w:themeColor="text1"/>
                <w:lang w:eastAsia="ja-JP"/>
              </w:rPr>
            </w:pPr>
            <w:r w:rsidRPr="00D45E8D">
              <w:rPr>
                <w:rFonts w:ascii="Arial" w:hAnsi="Arial" w:cs="Arial" w:hint="eastAsia"/>
                <w:lang w:eastAsia="ja-JP"/>
              </w:rPr>
              <w:t>No</w:t>
            </w:r>
          </w:p>
        </w:tc>
        <w:tc>
          <w:tcPr>
            <w:tcW w:w="1653" w:type="dxa"/>
          </w:tcPr>
          <w:p w:rsidR="00460F28" w:rsidRPr="00FA63A5" w:rsidRDefault="00460F28" w:rsidP="0057151B">
            <w:pPr>
              <w:tabs>
                <w:tab w:val="left" w:pos="567"/>
              </w:tabs>
              <w:spacing w:after="0"/>
              <w:rPr>
                <w:rFonts w:ascii="Arial" w:hAnsi="Arial" w:cs="Arial"/>
                <w:color w:val="000000" w:themeColor="text1"/>
              </w:rPr>
            </w:pPr>
            <w:r w:rsidRPr="00FA63A5">
              <w:rPr>
                <w:rFonts w:ascii="Arial" w:hAnsi="Arial" w:cs="Arial"/>
                <w:color w:val="000000" w:themeColor="text1"/>
              </w:rPr>
              <w:t>Testing part:</w:t>
            </w:r>
          </w:p>
          <w:p w:rsidR="00460F28" w:rsidRPr="00FA63A5" w:rsidRDefault="00460F28" w:rsidP="0057151B">
            <w:pPr>
              <w:tabs>
                <w:tab w:val="left" w:pos="567"/>
              </w:tabs>
              <w:spacing w:after="0"/>
              <w:rPr>
                <w:rFonts w:ascii="Arial" w:hAnsi="Arial" w:cs="Arial"/>
                <w:color w:val="000000" w:themeColor="text1"/>
                <w:lang w:eastAsia="ja-JP"/>
              </w:rPr>
            </w:pPr>
            <w:r w:rsidRPr="00FA63A5">
              <w:rPr>
                <w:rFonts w:ascii="Arial" w:hAnsi="Arial" w:cs="Arial" w:hint="eastAsia"/>
                <w:color w:val="000000" w:themeColor="text1"/>
                <w:lang w:eastAsia="ja-JP"/>
              </w:rPr>
              <w:t>No</w:t>
            </w:r>
          </w:p>
        </w:tc>
      </w:tr>
      <w:tr w:rsidR="00460F28" w:rsidRPr="008836AC" w:rsidTr="0057151B">
        <w:tc>
          <w:tcPr>
            <w:tcW w:w="2436" w:type="dxa"/>
          </w:tcPr>
          <w:p w:rsidR="00460F28" w:rsidRPr="008836AC" w:rsidRDefault="00460F28" w:rsidP="0057151B">
            <w:pPr>
              <w:tabs>
                <w:tab w:val="left" w:pos="567"/>
              </w:tabs>
              <w:spacing w:after="0"/>
              <w:rPr>
                <w:rFonts w:ascii="Arial" w:hAnsi="Arial" w:cs="Arial"/>
                <w:b/>
              </w:rPr>
            </w:pPr>
            <w:r w:rsidRPr="008836AC">
              <w:rPr>
                <w:rFonts w:ascii="Arial" w:hAnsi="Arial" w:cs="Arial"/>
                <w:b/>
              </w:rPr>
              <w:t>Acronym</w:t>
            </w:r>
          </w:p>
        </w:tc>
        <w:tc>
          <w:tcPr>
            <w:tcW w:w="7650" w:type="dxa"/>
            <w:gridSpan w:val="5"/>
          </w:tcPr>
          <w:p w:rsidR="00460F28" w:rsidRPr="00D45E8D" w:rsidRDefault="00460F28" w:rsidP="0057151B">
            <w:pPr>
              <w:tabs>
                <w:tab w:val="left" w:pos="567"/>
              </w:tabs>
              <w:spacing w:after="0"/>
              <w:rPr>
                <w:rFonts w:ascii="Arial" w:hAnsi="Arial" w:cs="Arial"/>
              </w:rPr>
            </w:pPr>
            <w:r w:rsidRPr="006E6619">
              <w:rPr>
                <w:rFonts w:ascii="Arial" w:hAnsi="Arial" w:cs="Arial"/>
              </w:rPr>
              <w:t>NR_n66_BW</w:t>
            </w:r>
          </w:p>
        </w:tc>
      </w:tr>
      <w:tr w:rsidR="00460F28" w:rsidRPr="008836AC" w:rsidTr="0057151B">
        <w:tc>
          <w:tcPr>
            <w:tcW w:w="2436" w:type="dxa"/>
          </w:tcPr>
          <w:p w:rsidR="00460F28" w:rsidRPr="008836AC" w:rsidRDefault="00460F28" w:rsidP="0057151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60F28" w:rsidRPr="00D45E8D" w:rsidRDefault="00460F28" w:rsidP="0057151B">
            <w:pPr>
              <w:tabs>
                <w:tab w:val="left" w:pos="567"/>
              </w:tabs>
              <w:spacing w:after="0"/>
              <w:rPr>
                <w:rFonts w:ascii="Arial" w:hAnsi="Arial" w:cs="Arial"/>
                <w:lang w:eastAsia="ja-JP"/>
              </w:rPr>
            </w:pPr>
            <w:r w:rsidRPr="006E6619">
              <w:rPr>
                <w:rFonts w:ascii="Arial" w:hAnsi="Arial" w:cs="Arial"/>
                <w:lang w:eastAsia="ja-JP"/>
              </w:rPr>
              <w:t>850070</w:t>
            </w:r>
          </w:p>
        </w:tc>
      </w:tr>
      <w:tr w:rsidR="00460F28" w:rsidRPr="008836AC" w:rsidTr="0057151B">
        <w:tc>
          <w:tcPr>
            <w:tcW w:w="2436" w:type="dxa"/>
          </w:tcPr>
          <w:p w:rsidR="00460F28" w:rsidRPr="008836AC" w:rsidRDefault="00460F28" w:rsidP="0057151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460F28" w:rsidRPr="009A4360" w:rsidRDefault="00460F28" w:rsidP="0057151B">
            <w:pPr>
              <w:tabs>
                <w:tab w:val="left" w:pos="567"/>
              </w:tabs>
              <w:spacing w:after="0"/>
              <w:rPr>
                <w:rFonts w:ascii="Arial" w:hAnsi="Arial" w:cs="Arial"/>
                <w:lang w:eastAsia="ja-JP"/>
              </w:rPr>
            </w:pPr>
            <w:r w:rsidRPr="00460F28">
              <w:rPr>
                <w:rFonts w:ascii="Arial" w:hAnsi="Arial" w:cs="Arial"/>
                <w:lang w:eastAsia="ja-JP"/>
              </w:rPr>
              <w:t>RP-192808</w:t>
            </w:r>
          </w:p>
        </w:tc>
      </w:tr>
      <w:tr w:rsidR="00460F28" w:rsidRPr="008836AC" w:rsidTr="0057151B">
        <w:tc>
          <w:tcPr>
            <w:tcW w:w="2436" w:type="dxa"/>
          </w:tcPr>
          <w:p w:rsidR="00460F28" w:rsidRDefault="00460F28" w:rsidP="0057151B">
            <w:pPr>
              <w:tabs>
                <w:tab w:val="left" w:pos="567"/>
              </w:tabs>
              <w:spacing w:after="0"/>
              <w:rPr>
                <w:rFonts w:ascii="Arial" w:hAnsi="Arial" w:cs="Arial"/>
                <w:b/>
              </w:rPr>
            </w:pPr>
            <w:r>
              <w:rPr>
                <w:rFonts w:ascii="Arial" w:hAnsi="Arial" w:cs="Arial"/>
                <w:b/>
              </w:rPr>
              <w:t>Target Completion Date</w:t>
            </w:r>
          </w:p>
          <w:p w:rsidR="00460F28" w:rsidRPr="008836AC" w:rsidRDefault="00460F28" w:rsidP="0057151B">
            <w:pPr>
              <w:tabs>
                <w:tab w:val="left" w:pos="567"/>
              </w:tabs>
              <w:spacing w:after="0"/>
              <w:rPr>
                <w:rFonts w:ascii="Arial" w:hAnsi="Arial" w:cs="Arial"/>
                <w:b/>
              </w:rPr>
            </w:pPr>
            <w:r>
              <w:rPr>
                <w:rFonts w:ascii="Arial" w:hAnsi="Arial" w:cs="Arial"/>
                <w:b/>
              </w:rPr>
              <w:t>(indicate if changed)</w:t>
            </w:r>
          </w:p>
        </w:tc>
        <w:tc>
          <w:tcPr>
            <w:tcW w:w="1846" w:type="dxa"/>
          </w:tcPr>
          <w:p w:rsidR="00460F28" w:rsidRDefault="00460F28" w:rsidP="0057151B">
            <w:pPr>
              <w:tabs>
                <w:tab w:val="left" w:pos="567"/>
              </w:tabs>
              <w:spacing w:after="0"/>
              <w:rPr>
                <w:rFonts w:ascii="Arial" w:hAnsi="Arial" w:cs="Arial"/>
                <w:lang w:eastAsia="ja-JP"/>
              </w:rPr>
            </w:pPr>
            <w:r>
              <w:rPr>
                <w:rFonts w:ascii="Arial" w:hAnsi="Arial" w:cs="Arial"/>
                <w:lang w:eastAsia="ja-JP"/>
              </w:rPr>
              <w:t xml:space="preserve">Study Item: </w:t>
            </w:r>
          </w:p>
          <w:p w:rsidR="00460F28" w:rsidRPr="008836AC" w:rsidRDefault="00460F28" w:rsidP="0057151B">
            <w:pPr>
              <w:tabs>
                <w:tab w:val="left" w:pos="567"/>
              </w:tabs>
              <w:spacing w:after="0"/>
              <w:rPr>
                <w:rFonts w:ascii="Arial" w:hAnsi="Arial" w:cs="Arial"/>
                <w:lang w:eastAsia="ja-JP"/>
              </w:rPr>
            </w:pPr>
          </w:p>
        </w:tc>
        <w:tc>
          <w:tcPr>
            <w:tcW w:w="1842" w:type="dxa"/>
          </w:tcPr>
          <w:p w:rsidR="00460F28" w:rsidRPr="008836AC" w:rsidRDefault="00460F28" w:rsidP="0057151B">
            <w:pPr>
              <w:tabs>
                <w:tab w:val="left" w:pos="567"/>
              </w:tabs>
              <w:spacing w:after="0"/>
              <w:rPr>
                <w:rFonts w:ascii="Arial" w:hAnsi="Arial" w:cs="Arial"/>
                <w:lang w:eastAsia="ja-JP"/>
              </w:rPr>
            </w:pPr>
            <w:r>
              <w:rPr>
                <w:rFonts w:ascii="Arial" w:hAnsi="Arial" w:cs="Arial"/>
                <w:lang w:eastAsia="ja-JP"/>
              </w:rPr>
              <w:t xml:space="preserve">Core part: </w:t>
            </w:r>
            <w:r w:rsidR="007035FA">
              <w:rPr>
                <w:rFonts w:ascii="Arial" w:hAnsi="Arial" w:cs="Arial"/>
                <w:highlight w:val="yellow"/>
                <w:lang w:eastAsia="ja-JP"/>
              </w:rPr>
              <w:t>06</w:t>
            </w:r>
            <w:r w:rsidRPr="00460F28">
              <w:rPr>
                <w:rFonts w:ascii="Arial" w:hAnsi="Arial" w:cs="Arial"/>
                <w:highlight w:val="yellow"/>
                <w:lang w:eastAsia="ja-JP"/>
              </w:rPr>
              <w:t>/2020</w:t>
            </w:r>
          </w:p>
        </w:tc>
        <w:tc>
          <w:tcPr>
            <w:tcW w:w="2268" w:type="dxa"/>
          </w:tcPr>
          <w:p w:rsidR="00460F28" w:rsidRPr="008836AC" w:rsidRDefault="00460F28" w:rsidP="0057151B">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460F28" w:rsidRPr="006A7BCB" w:rsidRDefault="00460F28" w:rsidP="0057151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60F28" w:rsidRPr="008836AC" w:rsidTr="0057151B">
        <w:tc>
          <w:tcPr>
            <w:tcW w:w="2436" w:type="dxa"/>
          </w:tcPr>
          <w:p w:rsidR="00460F28" w:rsidRDefault="00460F28" w:rsidP="0057151B">
            <w:pPr>
              <w:tabs>
                <w:tab w:val="left" w:pos="567"/>
              </w:tabs>
              <w:spacing w:after="0"/>
              <w:rPr>
                <w:rFonts w:ascii="Arial" w:hAnsi="Arial" w:cs="Arial"/>
                <w:b/>
              </w:rPr>
            </w:pPr>
            <w:r>
              <w:rPr>
                <w:rFonts w:ascii="Arial" w:hAnsi="Arial" w:cs="Arial"/>
                <w:b/>
              </w:rPr>
              <w:t>Overall Completion level</w:t>
            </w:r>
          </w:p>
        </w:tc>
        <w:tc>
          <w:tcPr>
            <w:tcW w:w="1846" w:type="dxa"/>
          </w:tcPr>
          <w:p w:rsidR="00460F28" w:rsidRDefault="00460F28" w:rsidP="0057151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460F28" w:rsidRPr="008836AC" w:rsidRDefault="00460F28" w:rsidP="0057151B">
            <w:pPr>
              <w:tabs>
                <w:tab w:val="left" w:pos="567"/>
              </w:tabs>
              <w:spacing w:after="0"/>
              <w:rPr>
                <w:rFonts w:ascii="Arial" w:hAnsi="Arial" w:cs="Arial"/>
                <w:lang w:eastAsia="ja-JP"/>
              </w:rPr>
            </w:pPr>
          </w:p>
        </w:tc>
        <w:tc>
          <w:tcPr>
            <w:tcW w:w="1842" w:type="dxa"/>
          </w:tcPr>
          <w:p w:rsidR="00460F28" w:rsidRDefault="00460F28" w:rsidP="0057151B">
            <w:pPr>
              <w:tabs>
                <w:tab w:val="left" w:pos="567"/>
              </w:tabs>
              <w:spacing w:after="0"/>
              <w:rPr>
                <w:rFonts w:ascii="Arial" w:hAnsi="Arial" w:cs="Arial"/>
                <w:lang w:eastAsia="ja-JP"/>
              </w:rPr>
            </w:pPr>
            <w:r>
              <w:rPr>
                <w:rFonts w:ascii="Arial" w:hAnsi="Arial" w:cs="Arial"/>
                <w:lang w:eastAsia="ja-JP"/>
              </w:rPr>
              <w:t xml:space="preserve">Core part: </w:t>
            </w:r>
          </w:p>
          <w:p w:rsidR="00460F28" w:rsidRPr="008836AC" w:rsidRDefault="00724116" w:rsidP="0057151B">
            <w:pPr>
              <w:tabs>
                <w:tab w:val="left" w:pos="567"/>
              </w:tabs>
              <w:spacing w:after="0"/>
              <w:rPr>
                <w:rFonts w:ascii="Arial" w:hAnsi="Arial" w:cs="Arial"/>
                <w:lang w:eastAsia="ja-JP"/>
              </w:rPr>
            </w:pPr>
            <w:r>
              <w:rPr>
                <w:rFonts w:ascii="Arial" w:hAnsi="Arial" w:cs="Arial"/>
                <w:color w:val="FF9201"/>
                <w:kern w:val="2"/>
                <w:sz w:val="21"/>
                <w:szCs w:val="22"/>
                <w:lang w:val="en-US" w:eastAsia="ja-JP"/>
              </w:rPr>
              <w:t>8</w:t>
            </w:r>
            <w:r w:rsidR="00460F28" w:rsidRPr="007035FA">
              <w:rPr>
                <w:rFonts w:ascii="Arial" w:hAnsi="Arial" w:cs="Arial"/>
                <w:color w:val="FF9201"/>
                <w:kern w:val="2"/>
                <w:sz w:val="21"/>
                <w:szCs w:val="22"/>
                <w:lang w:val="en-US" w:eastAsia="ja-JP"/>
              </w:rPr>
              <w:t>0%</w:t>
            </w:r>
          </w:p>
        </w:tc>
        <w:tc>
          <w:tcPr>
            <w:tcW w:w="2268" w:type="dxa"/>
          </w:tcPr>
          <w:p w:rsidR="00460F28" w:rsidRDefault="00460F28" w:rsidP="0057151B">
            <w:pPr>
              <w:tabs>
                <w:tab w:val="left" w:pos="567"/>
              </w:tabs>
              <w:spacing w:after="0"/>
              <w:rPr>
                <w:rFonts w:ascii="Arial" w:hAnsi="Arial" w:cs="Arial"/>
                <w:color w:val="FF0000"/>
                <w:lang w:eastAsia="ja-JP"/>
              </w:rPr>
            </w:pPr>
            <w:r>
              <w:rPr>
                <w:rFonts w:ascii="Arial" w:hAnsi="Arial" w:cs="Arial"/>
                <w:lang w:eastAsia="ja-JP"/>
              </w:rPr>
              <w:t xml:space="preserve">Performance Part: </w:t>
            </w:r>
          </w:p>
          <w:p w:rsidR="00460F28" w:rsidRPr="008836AC" w:rsidRDefault="00460F28" w:rsidP="0057151B">
            <w:pPr>
              <w:tabs>
                <w:tab w:val="left" w:pos="567"/>
              </w:tabs>
              <w:spacing w:after="0"/>
              <w:rPr>
                <w:rFonts w:ascii="Arial" w:hAnsi="Arial" w:cs="Arial"/>
                <w:lang w:eastAsia="ja-JP"/>
              </w:rPr>
            </w:pPr>
          </w:p>
        </w:tc>
        <w:tc>
          <w:tcPr>
            <w:tcW w:w="1694" w:type="dxa"/>
            <w:gridSpan w:val="2"/>
          </w:tcPr>
          <w:p w:rsidR="00460F28" w:rsidRPr="006A7BCB" w:rsidRDefault="00460F28" w:rsidP="0057151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7035FA">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7035FA" w:rsidP="001A248F">
            <w:pPr>
              <w:tabs>
                <w:tab w:val="left" w:pos="567"/>
              </w:tabs>
              <w:spacing w:after="0"/>
              <w:rPr>
                <w:rFonts w:ascii="Arial" w:hAnsi="Arial" w:cs="Arial"/>
                <w:color w:val="FF0000"/>
              </w:rPr>
            </w:pPr>
            <w:r w:rsidRPr="0041304B">
              <w:rPr>
                <w:rFonts w:ascii="Arial" w:eastAsiaTheme="minorEastAsia" w:hAnsi="Arial" w:cs="Arial" w:hint="eastAsia"/>
                <w:lang w:eastAsia="zh-CN"/>
              </w:rPr>
              <w:t>R4</w:t>
            </w:r>
          </w:p>
        </w:tc>
      </w:tr>
      <w:tr w:rsidR="007035FA" w:rsidRPr="008836AC" w:rsidTr="007035FA">
        <w:tc>
          <w:tcPr>
            <w:tcW w:w="1416" w:type="dxa"/>
            <w:vMerge w:val="restart"/>
            <w:vAlign w:val="center"/>
          </w:tcPr>
          <w:p w:rsidR="007035FA" w:rsidRPr="008836AC" w:rsidRDefault="007035FA" w:rsidP="007035FA">
            <w:pPr>
              <w:tabs>
                <w:tab w:val="left" w:pos="567"/>
              </w:tabs>
              <w:rPr>
                <w:rFonts w:ascii="Arial" w:hAnsi="Arial" w:cs="Arial"/>
                <w:b/>
              </w:rPr>
            </w:pPr>
            <w:r w:rsidRPr="008836AC">
              <w:rPr>
                <w:rFonts w:ascii="Arial" w:hAnsi="Arial" w:cs="Arial"/>
                <w:b/>
              </w:rPr>
              <w:t>Rapporteur</w:t>
            </w:r>
          </w:p>
        </w:tc>
        <w:tc>
          <w:tcPr>
            <w:tcW w:w="1335" w:type="dxa"/>
          </w:tcPr>
          <w:p w:rsidR="007035FA" w:rsidRPr="008836AC" w:rsidRDefault="007035FA" w:rsidP="007035FA">
            <w:pPr>
              <w:tabs>
                <w:tab w:val="left" w:pos="567"/>
              </w:tabs>
              <w:spacing w:after="0"/>
              <w:rPr>
                <w:rFonts w:ascii="Arial" w:hAnsi="Arial" w:cs="Arial"/>
                <w:b/>
              </w:rPr>
            </w:pPr>
            <w:r w:rsidRPr="008836AC">
              <w:rPr>
                <w:rFonts w:ascii="Arial" w:hAnsi="Arial" w:cs="Arial"/>
                <w:b/>
              </w:rPr>
              <w:t>Name</w:t>
            </w:r>
          </w:p>
        </w:tc>
        <w:tc>
          <w:tcPr>
            <w:tcW w:w="7335" w:type="dxa"/>
          </w:tcPr>
          <w:p w:rsidR="007035FA" w:rsidRPr="008836AC" w:rsidRDefault="007035FA" w:rsidP="007035FA">
            <w:pPr>
              <w:tabs>
                <w:tab w:val="left" w:pos="567"/>
              </w:tabs>
              <w:spacing w:after="0"/>
              <w:rPr>
                <w:rFonts w:ascii="Arial" w:hAnsi="Arial" w:cs="Arial"/>
                <w:lang w:eastAsia="zh-CN"/>
              </w:rPr>
            </w:pPr>
            <w:proofErr w:type="spellStart"/>
            <w:r>
              <w:rPr>
                <w:rFonts w:ascii="Arial" w:hAnsi="Arial" w:cs="Arial" w:hint="eastAsia"/>
                <w:lang w:eastAsia="zh-CN"/>
              </w:rPr>
              <w:t>Liehai</w:t>
            </w:r>
            <w:proofErr w:type="spellEnd"/>
            <w:r>
              <w:rPr>
                <w:rFonts w:ascii="Arial" w:hAnsi="Arial" w:cs="Arial" w:hint="eastAsia"/>
                <w:lang w:eastAsia="zh-CN"/>
              </w:rPr>
              <w:t xml:space="preserve"> Liu</w:t>
            </w:r>
          </w:p>
        </w:tc>
      </w:tr>
      <w:tr w:rsidR="007035FA" w:rsidRPr="008836AC" w:rsidTr="007035FA">
        <w:tc>
          <w:tcPr>
            <w:tcW w:w="1416" w:type="dxa"/>
            <w:vMerge/>
          </w:tcPr>
          <w:p w:rsidR="007035FA" w:rsidRPr="008836AC" w:rsidRDefault="007035FA" w:rsidP="007035FA">
            <w:pPr>
              <w:tabs>
                <w:tab w:val="left" w:pos="567"/>
              </w:tabs>
              <w:rPr>
                <w:rFonts w:ascii="Arial" w:hAnsi="Arial" w:cs="Arial"/>
                <w:b/>
              </w:rPr>
            </w:pPr>
          </w:p>
        </w:tc>
        <w:tc>
          <w:tcPr>
            <w:tcW w:w="1335" w:type="dxa"/>
          </w:tcPr>
          <w:p w:rsidR="007035FA" w:rsidRPr="008836AC" w:rsidRDefault="007035FA" w:rsidP="007035FA">
            <w:pPr>
              <w:tabs>
                <w:tab w:val="left" w:pos="567"/>
              </w:tabs>
              <w:spacing w:after="0"/>
              <w:rPr>
                <w:rFonts w:ascii="Arial" w:hAnsi="Arial" w:cs="Arial"/>
                <w:b/>
              </w:rPr>
            </w:pPr>
            <w:r w:rsidRPr="008836AC">
              <w:rPr>
                <w:rFonts w:ascii="Arial" w:hAnsi="Arial" w:cs="Arial"/>
                <w:b/>
              </w:rPr>
              <w:t>Company</w:t>
            </w:r>
          </w:p>
        </w:tc>
        <w:tc>
          <w:tcPr>
            <w:tcW w:w="7335" w:type="dxa"/>
          </w:tcPr>
          <w:p w:rsidR="007035FA" w:rsidRPr="008836AC" w:rsidRDefault="007035FA" w:rsidP="007035FA">
            <w:pPr>
              <w:tabs>
                <w:tab w:val="left" w:pos="567"/>
              </w:tabs>
              <w:spacing w:after="0"/>
              <w:rPr>
                <w:rFonts w:ascii="Arial" w:hAnsi="Arial" w:cs="Arial"/>
                <w:lang w:eastAsia="zh-CN"/>
              </w:rPr>
            </w:pPr>
            <w:r>
              <w:rPr>
                <w:rFonts w:ascii="Arial" w:hAnsi="Arial" w:cs="Arial" w:hint="eastAsia"/>
                <w:lang w:eastAsia="zh-CN"/>
              </w:rPr>
              <w:t>Huawei</w:t>
            </w:r>
          </w:p>
        </w:tc>
      </w:tr>
      <w:tr w:rsidR="007035FA" w:rsidRPr="008836AC" w:rsidTr="007035FA">
        <w:tc>
          <w:tcPr>
            <w:tcW w:w="1416" w:type="dxa"/>
            <w:vMerge/>
          </w:tcPr>
          <w:p w:rsidR="007035FA" w:rsidRPr="008836AC" w:rsidRDefault="007035FA" w:rsidP="007035FA">
            <w:pPr>
              <w:tabs>
                <w:tab w:val="left" w:pos="567"/>
              </w:tabs>
              <w:rPr>
                <w:rFonts w:ascii="Arial" w:hAnsi="Arial" w:cs="Arial"/>
                <w:b/>
              </w:rPr>
            </w:pPr>
          </w:p>
        </w:tc>
        <w:tc>
          <w:tcPr>
            <w:tcW w:w="1335" w:type="dxa"/>
          </w:tcPr>
          <w:p w:rsidR="007035FA" w:rsidRPr="008836AC" w:rsidRDefault="007035FA" w:rsidP="007035FA">
            <w:pPr>
              <w:tabs>
                <w:tab w:val="left" w:pos="567"/>
              </w:tabs>
              <w:spacing w:after="0"/>
              <w:rPr>
                <w:rFonts w:ascii="Arial" w:hAnsi="Arial" w:cs="Arial"/>
                <w:b/>
              </w:rPr>
            </w:pPr>
            <w:r w:rsidRPr="008836AC">
              <w:rPr>
                <w:rFonts w:ascii="Arial" w:hAnsi="Arial" w:cs="Arial"/>
                <w:b/>
              </w:rPr>
              <w:t>Email</w:t>
            </w:r>
          </w:p>
        </w:tc>
        <w:tc>
          <w:tcPr>
            <w:tcW w:w="7335" w:type="dxa"/>
          </w:tcPr>
          <w:p w:rsidR="007035FA" w:rsidRPr="008836AC" w:rsidRDefault="007035FA" w:rsidP="007035FA">
            <w:pPr>
              <w:tabs>
                <w:tab w:val="left" w:pos="567"/>
              </w:tabs>
              <w:spacing w:after="0"/>
              <w:rPr>
                <w:rFonts w:ascii="Arial" w:hAnsi="Arial" w:cs="Arial"/>
                <w:lang w:eastAsia="zh-CN"/>
              </w:rPr>
            </w:pPr>
            <w:r>
              <w:rPr>
                <w:rFonts w:ascii="Arial" w:hAnsi="Arial" w:cs="Arial" w:hint="eastAsia"/>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65549F" w:rsidRDefault="00087BB6" w:rsidP="00087BB6">
      <w:pPr>
        <w:rPr>
          <w:lang w:eastAsia="x-none"/>
        </w:rPr>
      </w:pPr>
      <w:r w:rsidRPr="00F45569">
        <w:rPr>
          <w:lang w:eastAsia="zh-CN"/>
        </w:rPr>
        <w:t xml:space="preserve">Documents [1 – </w:t>
      </w:r>
      <w:r>
        <w:rPr>
          <w:lang w:eastAsia="zh-CN"/>
        </w:rPr>
        <w:t xml:space="preserve">6] were submitted to RAN4#94-e, covering BS and UE RF requirements. CR to 38.104 on BS RF requirements was agreed in </w:t>
      </w:r>
      <w:r w:rsidRPr="00087BB6">
        <w:rPr>
          <w:lang w:eastAsia="x-none"/>
        </w:rPr>
        <w:t>R4-2000830</w:t>
      </w:r>
      <w:r>
        <w:rPr>
          <w:lang w:eastAsia="x-none"/>
        </w:rPr>
        <w:t xml:space="preserve">. CR to </w:t>
      </w:r>
      <w:r w:rsidR="0065549F">
        <w:rPr>
          <w:lang w:eastAsia="x-none"/>
        </w:rPr>
        <w:t xml:space="preserve">38.101-1 on </w:t>
      </w:r>
      <w:r w:rsidRPr="00FC7369">
        <w:rPr>
          <w:lang w:eastAsia="zh-CN"/>
        </w:rPr>
        <w:t xml:space="preserve">UE RF requirements </w:t>
      </w:r>
      <w:r w:rsidR="0065549F">
        <w:rPr>
          <w:lang w:eastAsia="zh-CN"/>
        </w:rPr>
        <w:t xml:space="preserve">was agreed in </w:t>
      </w:r>
      <w:r w:rsidR="0065549F" w:rsidRPr="00087BB6">
        <w:rPr>
          <w:lang w:eastAsia="x-none"/>
        </w:rPr>
        <w:t>R4-2002851</w:t>
      </w:r>
      <w:r w:rsidR="0065549F">
        <w:rPr>
          <w:lang w:eastAsia="x-none"/>
        </w:rPr>
        <w:t xml:space="preserve">. A LS to RAN2 </w:t>
      </w:r>
      <w:r w:rsidR="0065549F" w:rsidRPr="0065549F">
        <w:rPr>
          <w:lang w:eastAsia="x-none"/>
        </w:rPr>
        <w:t>on introduction of channel bandwidth combination set to asymmetric channel bandwidths</w:t>
      </w:r>
      <w:r w:rsidR="0065549F">
        <w:rPr>
          <w:lang w:eastAsia="x-none"/>
        </w:rPr>
        <w:t xml:space="preserve"> was approved in </w:t>
      </w:r>
      <w:r w:rsidR="0065549F" w:rsidRPr="0065549F">
        <w:rPr>
          <w:lang w:eastAsia="zh-CN"/>
        </w:rPr>
        <w:t>R4-2002852</w:t>
      </w:r>
      <w:r w:rsidR="0065549F">
        <w:rPr>
          <w:lang w:eastAsia="zh-CN"/>
        </w:rPr>
        <w:t>.</w:t>
      </w:r>
      <w:r w:rsidR="00F471A3">
        <w:rPr>
          <w:lang w:eastAsia="zh-CN"/>
        </w:rPr>
        <w:t xml:space="preserve"> </w:t>
      </w:r>
      <w:r w:rsidR="00284078">
        <w:rPr>
          <w:lang w:eastAsia="zh-CN"/>
        </w:rPr>
        <w:t>The RAN4 work is complete</w:t>
      </w:r>
      <w:r w:rsidR="00C5726C">
        <w:rPr>
          <w:lang w:eastAsia="zh-CN"/>
        </w:rPr>
        <w:t>d</w:t>
      </w:r>
      <w:r w:rsidR="00284078">
        <w:rPr>
          <w:lang w:eastAsia="zh-CN"/>
        </w:rPr>
        <w:t xml:space="preserve">. </w:t>
      </w:r>
      <w:bookmarkStart w:id="0" w:name="_GoBack"/>
      <w:bookmarkEnd w:id="0"/>
    </w:p>
    <w:p w:rsidR="00087BB6" w:rsidRPr="00087BB6" w:rsidRDefault="00087BB6" w:rsidP="00087BB6">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65549F" w:rsidRPr="0065549F" w:rsidRDefault="00F471A3" w:rsidP="0065549F">
      <w:pPr>
        <w:rPr>
          <w:rFonts w:eastAsiaTheme="minorEastAsia"/>
          <w:lang w:eastAsia="zh-CN"/>
        </w:rPr>
      </w:pPr>
      <w:r>
        <w:rPr>
          <w:rFonts w:eastAsiaTheme="minorEastAsia"/>
          <w:lang w:eastAsia="zh-CN"/>
        </w:rPr>
        <w:t>N</w:t>
      </w:r>
      <w:r w:rsidR="0065549F">
        <w:rPr>
          <w:rFonts w:eastAsiaTheme="minorEastAsia"/>
          <w:lang w:eastAsia="zh-CN"/>
        </w:rPr>
        <w:t>one</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087BB6" w:rsidRPr="00087BB6" w:rsidRDefault="00087BB6" w:rsidP="00087BB6">
      <w:pPr>
        <w:pStyle w:val="afd"/>
        <w:numPr>
          <w:ilvl w:val="0"/>
          <w:numId w:val="19"/>
        </w:numPr>
        <w:ind w:leftChars="0"/>
        <w:rPr>
          <w:rFonts w:ascii="Times New Roman" w:hAnsi="Times New Roman"/>
          <w:sz w:val="20"/>
          <w:szCs w:val="20"/>
          <w:lang w:eastAsia="x-none"/>
        </w:rPr>
      </w:pPr>
      <w:r w:rsidRPr="00087BB6">
        <w:rPr>
          <w:rFonts w:ascii="Times New Roman" w:hAnsi="Times New Roman"/>
          <w:sz w:val="20"/>
          <w:szCs w:val="20"/>
          <w:lang w:eastAsia="x-none"/>
        </w:rPr>
        <w:t>R4-2000689</w:t>
      </w:r>
      <w:r w:rsidRPr="00087BB6">
        <w:rPr>
          <w:rFonts w:ascii="Times New Roman" w:hAnsi="Times New Roman"/>
          <w:sz w:val="20"/>
          <w:szCs w:val="20"/>
          <w:lang w:eastAsia="x-none"/>
        </w:rPr>
        <w:tab/>
        <w:t>Way forward on the n66 asymmetric channel bandwidth</w:t>
      </w:r>
    </w:p>
    <w:p w:rsidR="00087BB6" w:rsidRPr="00087BB6" w:rsidRDefault="00087BB6" w:rsidP="00087BB6">
      <w:pPr>
        <w:pStyle w:val="afd"/>
        <w:numPr>
          <w:ilvl w:val="0"/>
          <w:numId w:val="19"/>
        </w:numPr>
        <w:ind w:leftChars="0"/>
        <w:rPr>
          <w:rFonts w:ascii="Times New Roman" w:hAnsi="Times New Roman"/>
          <w:sz w:val="20"/>
          <w:szCs w:val="20"/>
          <w:lang w:eastAsia="x-none"/>
        </w:rPr>
      </w:pPr>
      <w:r w:rsidRPr="00087BB6">
        <w:rPr>
          <w:rFonts w:ascii="Times New Roman" w:hAnsi="Times New Roman"/>
          <w:sz w:val="20"/>
          <w:szCs w:val="20"/>
          <w:lang w:eastAsia="x-none"/>
        </w:rPr>
        <w:t>R4-2000828</w:t>
      </w:r>
      <w:r w:rsidRPr="00087BB6">
        <w:rPr>
          <w:rFonts w:ascii="Times New Roman" w:hAnsi="Times New Roman"/>
          <w:sz w:val="20"/>
          <w:szCs w:val="20"/>
          <w:lang w:eastAsia="x-none"/>
        </w:rPr>
        <w:tab/>
        <w:t>Further discussion on the support of asymmetric channel bandwidth</w:t>
      </w:r>
    </w:p>
    <w:p w:rsidR="00087BB6" w:rsidRPr="00087BB6" w:rsidRDefault="00087BB6" w:rsidP="00087BB6">
      <w:pPr>
        <w:pStyle w:val="afd"/>
        <w:numPr>
          <w:ilvl w:val="0"/>
          <w:numId w:val="19"/>
        </w:numPr>
        <w:ind w:leftChars="0"/>
        <w:rPr>
          <w:rFonts w:ascii="Times New Roman" w:hAnsi="Times New Roman"/>
          <w:sz w:val="20"/>
          <w:szCs w:val="20"/>
          <w:lang w:eastAsia="x-none"/>
        </w:rPr>
      </w:pPr>
      <w:r w:rsidRPr="00087BB6">
        <w:rPr>
          <w:rFonts w:ascii="Times New Roman" w:hAnsi="Times New Roman"/>
          <w:sz w:val="20"/>
          <w:szCs w:val="20"/>
          <w:lang w:eastAsia="x-none"/>
        </w:rPr>
        <w:t>R4-2000830</w:t>
      </w:r>
      <w:r w:rsidRPr="00087BB6">
        <w:rPr>
          <w:rFonts w:ascii="Times New Roman" w:hAnsi="Times New Roman"/>
          <w:sz w:val="20"/>
          <w:szCs w:val="20"/>
          <w:lang w:eastAsia="x-none"/>
        </w:rPr>
        <w:tab/>
        <w:t>CR for TS 38.104: adding wider channel bandwidths for n66</w:t>
      </w:r>
    </w:p>
    <w:p w:rsidR="00087BB6" w:rsidRPr="00087BB6" w:rsidRDefault="00087BB6" w:rsidP="00087BB6">
      <w:pPr>
        <w:pStyle w:val="afd"/>
        <w:numPr>
          <w:ilvl w:val="0"/>
          <w:numId w:val="19"/>
        </w:numPr>
        <w:ind w:leftChars="0"/>
        <w:rPr>
          <w:rFonts w:ascii="Times New Roman" w:hAnsi="Times New Roman"/>
          <w:sz w:val="20"/>
          <w:szCs w:val="20"/>
          <w:lang w:eastAsia="x-none"/>
        </w:rPr>
      </w:pPr>
      <w:r w:rsidRPr="00087BB6">
        <w:rPr>
          <w:rFonts w:ascii="Times New Roman" w:hAnsi="Times New Roman"/>
          <w:sz w:val="20"/>
          <w:szCs w:val="20"/>
          <w:lang w:eastAsia="x-none"/>
        </w:rPr>
        <w:t>R4-2002851</w:t>
      </w:r>
      <w:r w:rsidRPr="00087BB6">
        <w:rPr>
          <w:rFonts w:ascii="Times New Roman" w:hAnsi="Times New Roman"/>
          <w:sz w:val="20"/>
          <w:szCs w:val="20"/>
          <w:lang w:eastAsia="x-none"/>
        </w:rPr>
        <w:tab/>
        <w:t>CR for TS 38.101: adding wider channel bandwidths for n66</w:t>
      </w:r>
    </w:p>
    <w:p w:rsidR="00087BB6" w:rsidRPr="00087BB6" w:rsidRDefault="00087BB6" w:rsidP="00087BB6">
      <w:pPr>
        <w:pStyle w:val="afd"/>
        <w:numPr>
          <w:ilvl w:val="0"/>
          <w:numId w:val="19"/>
        </w:numPr>
        <w:ind w:leftChars="0"/>
        <w:rPr>
          <w:rFonts w:ascii="Times New Roman" w:hAnsi="Times New Roman"/>
          <w:sz w:val="20"/>
          <w:szCs w:val="20"/>
          <w:lang w:eastAsia="x-none"/>
        </w:rPr>
      </w:pPr>
      <w:r w:rsidRPr="00087BB6">
        <w:rPr>
          <w:rFonts w:ascii="Times New Roman" w:hAnsi="Times New Roman"/>
          <w:sz w:val="20"/>
          <w:szCs w:val="20"/>
          <w:lang w:eastAsia="x-none"/>
        </w:rPr>
        <w:t>R4-2002852</w:t>
      </w:r>
      <w:r w:rsidRPr="00087BB6">
        <w:rPr>
          <w:rFonts w:ascii="Times New Roman" w:hAnsi="Times New Roman"/>
          <w:sz w:val="20"/>
          <w:szCs w:val="20"/>
          <w:lang w:eastAsia="x-none"/>
        </w:rPr>
        <w:tab/>
        <w:t>LS to RAN2 on addition of asymmetric channel bandwidth for band n66</w:t>
      </w:r>
    </w:p>
    <w:p w:rsidR="00087BB6" w:rsidRPr="000D3E01" w:rsidRDefault="00087BB6" w:rsidP="00087BB6">
      <w:pPr>
        <w:pStyle w:val="afd"/>
        <w:numPr>
          <w:ilvl w:val="0"/>
          <w:numId w:val="19"/>
        </w:numPr>
        <w:ind w:leftChars="0"/>
        <w:rPr>
          <w:rFonts w:ascii="Times New Roman" w:hAnsi="Times New Roman"/>
          <w:sz w:val="20"/>
          <w:szCs w:val="20"/>
          <w:lang w:eastAsia="x-none"/>
        </w:rPr>
      </w:pPr>
      <w:r w:rsidRPr="00087BB6">
        <w:rPr>
          <w:rFonts w:ascii="Times New Roman" w:hAnsi="Times New Roman"/>
          <w:sz w:val="20"/>
          <w:szCs w:val="20"/>
          <w:lang w:eastAsia="x-none"/>
        </w:rPr>
        <w:t>R4-2002900</w:t>
      </w:r>
      <w:r w:rsidRPr="00087BB6">
        <w:rPr>
          <w:rFonts w:ascii="Times New Roman" w:hAnsi="Times New Roman"/>
          <w:sz w:val="20"/>
          <w:szCs w:val="20"/>
          <w:lang w:eastAsia="x-none"/>
        </w:rPr>
        <w:tab/>
        <w:t>Email discussion summary for RAN4#94e_#33_NR_n66_BW</w:t>
      </w:r>
    </w:p>
    <w:p w:rsidR="00701410" w:rsidRPr="00087BB6" w:rsidRDefault="00701410" w:rsidP="003E3A1A">
      <w:pPr>
        <w:overflowPunct/>
        <w:autoSpaceDE/>
        <w:autoSpaceDN/>
        <w:snapToGrid w:val="0"/>
        <w:spacing w:after="0"/>
        <w:textAlignment w:val="auto"/>
        <w:rPr>
          <w:rFonts w:ascii="Arial" w:hAnsi="Arial" w:cs="Arial"/>
          <w:lang w:val="en-US"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4EF" w:rsidRDefault="004B14EF">
      <w:r>
        <w:separator/>
      </w:r>
    </w:p>
  </w:endnote>
  <w:endnote w:type="continuationSeparator" w:id="0">
    <w:p w:rsidR="004B14EF" w:rsidRDefault="004B1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C5726C">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5726C">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4EF" w:rsidRDefault="004B14EF">
      <w:r>
        <w:separator/>
      </w:r>
    </w:p>
  </w:footnote>
  <w:footnote w:type="continuationSeparator" w:id="0">
    <w:p w:rsidR="004B14EF" w:rsidRDefault="004B14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6EE4"/>
    <w:multiLevelType w:val="hybridMultilevel"/>
    <w:tmpl w:val="0D166BB6"/>
    <w:lvl w:ilvl="0" w:tplc="B4968EE2">
      <w:start w:val="1"/>
      <w:numFmt w:val="decimal"/>
      <w:lvlText w:val="[%1]"/>
      <w:lvlJc w:val="left"/>
      <w:pPr>
        <w:ind w:left="502"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87BB6"/>
    <w:rsid w:val="000910BB"/>
    <w:rsid w:val="000926AF"/>
    <w:rsid w:val="00092899"/>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84078"/>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0F28"/>
    <w:rsid w:val="00464E5B"/>
    <w:rsid w:val="0047055A"/>
    <w:rsid w:val="00474450"/>
    <w:rsid w:val="004873E6"/>
    <w:rsid w:val="004B14EF"/>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5549F"/>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35FA"/>
    <w:rsid w:val="007113A1"/>
    <w:rsid w:val="00721CF6"/>
    <w:rsid w:val="00723E46"/>
    <w:rsid w:val="0072411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726C"/>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741E"/>
    <w:rsid w:val="00EC5571"/>
    <w:rsid w:val="00ED0E8F"/>
    <w:rsid w:val="00EE1504"/>
    <w:rsid w:val="00EE3B5B"/>
    <w:rsid w:val="00EE4CC9"/>
    <w:rsid w:val="00EF4800"/>
    <w:rsid w:val="00EF674A"/>
    <w:rsid w:val="00F00A3D"/>
    <w:rsid w:val="00F17CA4"/>
    <w:rsid w:val="00F24DDD"/>
    <w:rsid w:val="00F2770B"/>
    <w:rsid w:val="00F471A3"/>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A004C"/>
    <w:pPr>
      <w:pBdr>
        <w:top w:val="none" w:sz="0" w:space="0" w:color="auto"/>
      </w:pBdr>
      <w:spacing w:before="180"/>
      <w:outlineLvl w:val="1"/>
    </w:pPr>
    <w:rPr>
      <w:sz w:val="32"/>
    </w:rPr>
  </w:style>
  <w:style w:type="paragraph" w:styleId="3">
    <w:name w:val="heading 3"/>
    <w:aliases w:val="Underrubrik2,H3,no break,Memo Heading 3"/>
    <w:basedOn w:val="2"/>
    <w:next w:val="a0"/>
    <w:qFormat/>
    <w:rsid w:val="00DA004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A004C"/>
    <w:pPr>
      <w:ind w:left="1418" w:hanging="1418"/>
      <w:outlineLvl w:val="3"/>
    </w:pPr>
    <w:rPr>
      <w:sz w:val="24"/>
    </w:rPr>
  </w:style>
  <w:style w:type="paragraph" w:styleId="5">
    <w:name w:val="heading 5"/>
    <w:aliases w:val="H5"/>
    <w:basedOn w:val="4"/>
    <w:next w:val="a0"/>
    <w:qFormat/>
    <w:rsid w:val="00DA004C"/>
    <w:pPr>
      <w:ind w:left="1701" w:hanging="1701"/>
      <w:outlineLvl w:val="4"/>
    </w:pPr>
    <w:rPr>
      <w:sz w:val="22"/>
    </w:rPr>
  </w:style>
  <w:style w:type="paragraph" w:styleId="6">
    <w:name w:val="heading 6"/>
    <w:basedOn w:val="H6"/>
    <w:next w:val="a0"/>
    <w:link w:val="6Char"/>
    <w:qFormat/>
    <w:rsid w:val="00DA004C"/>
    <w:pPr>
      <w:outlineLvl w:val="5"/>
    </w:pPr>
  </w:style>
  <w:style w:type="paragraph" w:styleId="7">
    <w:name w:val="heading 7"/>
    <w:basedOn w:val="H6"/>
    <w:next w:val="a0"/>
    <w:link w:val="7Char"/>
    <w:qFormat/>
    <w:rsid w:val="00DA004C"/>
    <w:pPr>
      <w:outlineLvl w:val="6"/>
    </w:pPr>
  </w:style>
  <w:style w:type="paragraph" w:styleId="8">
    <w:name w:val="heading 8"/>
    <w:aliases w:val="Table Heading"/>
    <w:basedOn w:val="1"/>
    <w:next w:val="a0"/>
    <w:qFormat/>
    <w:rsid w:val="00DA004C"/>
    <w:pPr>
      <w:ind w:left="0" w:firstLine="0"/>
      <w:outlineLvl w:val="7"/>
    </w:pPr>
  </w:style>
  <w:style w:type="paragraph" w:styleId="9">
    <w:name w:val="heading 9"/>
    <w:aliases w:val="Figure Heading,FH"/>
    <w:basedOn w:val="8"/>
    <w:next w:val="a0"/>
    <w:qFormat/>
    <w:rsid w:val="00DA004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A004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A004C"/>
    <w:pPr>
      <w:spacing w:before="180"/>
      <w:ind w:left="2693" w:hanging="2693"/>
    </w:pPr>
    <w:rPr>
      <w:b/>
    </w:rPr>
  </w:style>
  <w:style w:type="paragraph" w:styleId="10">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A004C"/>
    <w:pPr>
      <w:ind w:left="1701" w:hanging="1701"/>
    </w:pPr>
  </w:style>
  <w:style w:type="paragraph" w:styleId="40">
    <w:name w:val="toc 4"/>
    <w:basedOn w:val="30"/>
    <w:rsid w:val="00DA004C"/>
    <w:pPr>
      <w:ind w:left="1418" w:hanging="1418"/>
    </w:pPr>
  </w:style>
  <w:style w:type="paragraph" w:styleId="30">
    <w:name w:val="toc 3"/>
    <w:basedOn w:val="20"/>
    <w:rsid w:val="00DA004C"/>
    <w:pPr>
      <w:ind w:left="1134" w:hanging="1134"/>
    </w:pPr>
  </w:style>
  <w:style w:type="paragraph" w:styleId="20">
    <w:name w:val="toc 2"/>
    <w:basedOn w:val="10"/>
    <w:rsid w:val="00DA004C"/>
    <w:pPr>
      <w:keepNext w:val="0"/>
      <w:spacing w:before="0"/>
      <w:ind w:left="851" w:hanging="851"/>
    </w:pPr>
    <w:rPr>
      <w:sz w:val="20"/>
    </w:rPr>
  </w:style>
  <w:style w:type="paragraph" w:styleId="21">
    <w:name w:val="index 2"/>
    <w:basedOn w:val="11"/>
    <w:rsid w:val="00DA004C"/>
    <w:pPr>
      <w:ind w:left="284"/>
    </w:pPr>
  </w:style>
  <w:style w:type="paragraph" w:styleId="11">
    <w:name w:val="index 1"/>
    <w:basedOn w:val="a0"/>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A004C"/>
    <w:pPr>
      <w:outlineLvl w:val="9"/>
    </w:pPr>
  </w:style>
  <w:style w:type="paragraph" w:styleId="22">
    <w:name w:val="List Number 2"/>
    <w:basedOn w:val="a5"/>
    <w:rsid w:val="00DA004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DA004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a0"/>
    <w:rsid w:val="00DA004C"/>
    <w:pPr>
      <w:keepLines/>
      <w:ind w:left="1135" w:hanging="851"/>
    </w:pPr>
  </w:style>
  <w:style w:type="paragraph" w:styleId="90">
    <w:name w:val="toc 9"/>
    <w:basedOn w:val="80"/>
    <w:rsid w:val="00DA004C"/>
    <w:pPr>
      <w:ind w:left="1418" w:hanging="1418"/>
    </w:pPr>
  </w:style>
  <w:style w:type="paragraph" w:customStyle="1" w:styleId="EX">
    <w:name w:val="EX"/>
    <w:basedOn w:val="a0"/>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60">
    <w:name w:val="toc 6"/>
    <w:basedOn w:val="50"/>
    <w:next w:val="a0"/>
    <w:rsid w:val="00DA004C"/>
    <w:pPr>
      <w:ind w:left="1985" w:hanging="1985"/>
    </w:pPr>
  </w:style>
  <w:style w:type="paragraph" w:styleId="70">
    <w:name w:val="toc 7"/>
    <w:basedOn w:val="60"/>
    <w:next w:val="a0"/>
    <w:rsid w:val="00DA004C"/>
    <w:pPr>
      <w:ind w:left="2268" w:hanging="2268"/>
    </w:pPr>
  </w:style>
  <w:style w:type="paragraph" w:styleId="23">
    <w:name w:val="List Bullet 2"/>
    <w:aliases w:val="lb2"/>
    <w:basedOn w:val="a9"/>
    <w:rsid w:val="00DA004C"/>
    <w:pPr>
      <w:ind w:left="851"/>
    </w:pPr>
  </w:style>
  <w:style w:type="paragraph" w:styleId="31">
    <w:name w:val="List Bullet 3"/>
    <w:basedOn w:val="23"/>
    <w:rsid w:val="00DA004C"/>
    <w:pPr>
      <w:ind w:left="1135"/>
    </w:pPr>
  </w:style>
  <w:style w:type="paragraph" w:styleId="a5">
    <w:name w:val="List Number"/>
    <w:basedOn w:val="aa"/>
    <w:rsid w:val="00DA004C"/>
  </w:style>
  <w:style w:type="paragraph" w:customStyle="1" w:styleId="EQ">
    <w:name w:val="EQ"/>
    <w:basedOn w:val="a0"/>
    <w:next w:val="a0"/>
    <w:rsid w:val="00DA004C"/>
    <w:pPr>
      <w:keepLines/>
      <w:tabs>
        <w:tab w:val="center" w:pos="4536"/>
        <w:tab w:val="right" w:pos="9072"/>
      </w:tabs>
    </w:pPr>
    <w:rPr>
      <w:noProof/>
    </w:rPr>
  </w:style>
  <w:style w:type="paragraph" w:customStyle="1" w:styleId="TH">
    <w:name w:val="TH"/>
    <w:basedOn w:val="a0"/>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5"/>
    <w:next w:val="a0"/>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a0"/>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24">
    <w:name w:val="List 2"/>
    <w:basedOn w:val="aa"/>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A004C"/>
    <w:pPr>
      <w:ind w:left="1135"/>
    </w:pPr>
  </w:style>
  <w:style w:type="paragraph" w:styleId="41">
    <w:name w:val="List 4"/>
    <w:basedOn w:val="32"/>
    <w:rsid w:val="00DA004C"/>
    <w:pPr>
      <w:ind w:left="1418"/>
    </w:pPr>
  </w:style>
  <w:style w:type="paragraph" w:styleId="51">
    <w:name w:val="List 5"/>
    <w:basedOn w:val="41"/>
    <w:rsid w:val="00DA004C"/>
    <w:pPr>
      <w:ind w:left="1702"/>
    </w:pPr>
  </w:style>
  <w:style w:type="paragraph" w:customStyle="1" w:styleId="EditorsNote">
    <w:name w:val="Editor's Note"/>
    <w:basedOn w:val="NO"/>
    <w:rsid w:val="00DA004C"/>
    <w:rPr>
      <w:color w:val="FF0000"/>
    </w:rPr>
  </w:style>
  <w:style w:type="paragraph" w:styleId="aa">
    <w:name w:val="List"/>
    <w:basedOn w:val="a0"/>
    <w:rsid w:val="00DA004C"/>
    <w:pPr>
      <w:ind w:left="568" w:hanging="284"/>
    </w:pPr>
  </w:style>
  <w:style w:type="paragraph" w:styleId="a9">
    <w:name w:val="List Bullet"/>
    <w:basedOn w:val="aa"/>
    <w:rsid w:val="00DA004C"/>
  </w:style>
  <w:style w:type="paragraph" w:styleId="42">
    <w:name w:val="List Bullet 4"/>
    <w:basedOn w:val="31"/>
    <w:rsid w:val="00DA004C"/>
    <w:pPr>
      <w:ind w:left="1418"/>
    </w:pPr>
  </w:style>
  <w:style w:type="paragraph" w:styleId="52">
    <w:name w:val="List Bullet 5"/>
    <w:basedOn w:val="42"/>
    <w:rsid w:val="00DA004C"/>
    <w:pPr>
      <w:ind w:left="1702"/>
    </w:pPr>
  </w:style>
  <w:style w:type="paragraph" w:customStyle="1" w:styleId="B1">
    <w:name w:val="B1"/>
    <w:basedOn w:val="aa"/>
    <w:link w:val="B1Char1"/>
    <w:rsid w:val="00DA004C"/>
  </w:style>
  <w:style w:type="paragraph" w:customStyle="1" w:styleId="B2">
    <w:name w:val="B2"/>
    <w:basedOn w:val="24"/>
    <w:rsid w:val="00DA004C"/>
  </w:style>
  <w:style w:type="paragraph" w:customStyle="1" w:styleId="B3">
    <w:name w:val="B3"/>
    <w:basedOn w:val="32"/>
    <w:rsid w:val="00DA004C"/>
  </w:style>
  <w:style w:type="paragraph" w:customStyle="1" w:styleId="B4">
    <w:name w:val="B4"/>
    <w:basedOn w:val="41"/>
    <w:rsid w:val="00DA004C"/>
  </w:style>
  <w:style w:type="paragraph" w:customStyle="1" w:styleId="B5">
    <w:name w:val="B5"/>
    <w:basedOn w:val="51"/>
    <w:rsid w:val="00DA004C"/>
  </w:style>
  <w:style w:type="paragraph" w:styleId="ab">
    <w:name w:val="footer"/>
    <w:basedOn w:val="a6"/>
    <w:link w:val="Char0"/>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197</TotalTime>
  <Pages>4</Pages>
  <Words>824</Words>
  <Characters>4702</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16</cp:revision>
  <dcterms:created xsi:type="dcterms:W3CDTF">2018-11-20T14:54:00Z</dcterms:created>
  <dcterms:modified xsi:type="dcterms:W3CDTF">2020-03-11T08:09:00Z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(2)be29ALPYOndDWa7wLCyTiUG5Q5OuL4PRCqUw2QUM5idKpRgZsSs/bmwNYbg6l08ZAei5z2e0
a6qfxP9wqaubJ1Xo+qOHYCZZWjUB7RNOu8PNv2OsN6CbCzYf+uFEIUdSeTjBTF6whxAuQw/s
5QrxaCAScOrUInnLwDVUOSQob594M0sErklnOl6K+IIgQWzwQrD94kKc0OeR6+eDWC1bg+zX
WIRRAPGyBJYdhFOr65</vt:lpwstr>
  </property>
  <property fmtid="{D5CDD505-2E9C-101B-9397-08002B2CF9AE}" pid="11" name="_2015_ms_pID_7253431">
    <vt:lpwstr>1JogPVuOZRFZy2pfaAFl69GfCT63U6zCX9TQEWSn16Leum+raSnESQ
HNb/113zolG0oqHssaMCe6DkzmHYVqi7FdJaiJrEm6iG7gtpxZzlKej+BalQx+3qBhJoiIE0
qJl8jxXJodPGckhpD39g3TnJ7UlHkTN2KKPF7jv5EFM/Iy8sk1kdkJyl59ZfBehjGdc=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1583719202</vt:lpwstr>
  </property>
</Properties>
</file>